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repartie"/>
      </w:pPr>
      <w:r>
        <w:t>À propos</w:t>
      </w:r>
    </w:p>
    <w:p>
      <w:pPr>
        <w:pStyle w:val="Chapô"/>
      </w:pPr>
      <w:r>
        <w:t>Graphiste en troisième année, je conçois des identités visuelles et des documents imprimés pour de petites marques et des associations culturelles.</w:t>
      </w:r>
    </w:p>
    <w:p>
      <w:pPr>
        <w:pStyle w:val="Corps"/>
      </w:pPr>
      <w:r>
        <w:t>J'aime les projets où la typographie porte le message : un programme de festival, une fiche produit, une affiche de quartier. Je travaille avec InDesign, Illustrator et Photoshop, et je livre des fichiers que l'imprimeur accepte du premier coup.</w:t>
      </w:r>
    </w:p>
    <w:p>
      <w:pPr>
        <w:pStyle w:val="Titrepartie"/>
      </w:pPr>
      <w:r>
        <w:t>Projets</w:t>
      </w:r>
    </w:p>
    <w:p>
      <w:pPr>
        <w:pStyle w:val="Titreprojet"/>
      </w:pPr>
      <w:r>
        <w:t>ÉCLAT, une gamme d'eaux de toilette</w:t>
      </w:r>
    </w:p>
    <w:p>
      <w:pPr>
        <w:pStyle w:val="Chapô"/>
      </w:pPr>
      <w:r>
        <w:t>Packaging et page de lancement pour une marque fictive de parfums.</w:t>
      </w:r>
    </w:p>
    <w:p>
      <w:pPr>
        <w:pStyle w:val="Corps"/>
      </w:pPr>
      <w:r>
        <w:t>Trois flacons, trois couleurs, une seule grille : le défi était de garder une famille reconnaissable tout en laissant chaque parfum exister. Le flacon est détouré par son tracé Photoshop, le texte l'habille au plus près.</w:t>
      </w:r>
      <w:r>
        <w:rPr>
          <w:vertAlign w:val="superscript"/>
        </w:rPr>
        <w:footnoteReference w:id="1"/>
      </w:r>
    </w:p>
    <w:p>
      <w:pPr>
        <w:pStyle w:val="Légende"/>
      </w:pPr>
      <w:r>
        <w:t>Flacon ÉCLAT rouge : détourage par tracé, habillage décalé de 4 mm.</w:t>
      </w:r>
    </w:p>
    <w:p>
      <w:pPr>
        <w:pStyle w:val="Titreprojet"/>
      </w:pPr>
      <w:r>
        <w:t>Les Nuits du Polar de Vérenne</w:t>
      </w:r>
    </w:p>
    <w:p>
      <w:pPr>
        <w:pStyle w:val="Chapô"/>
      </w:pPr>
      <w:r>
        <w:t>Le programme imprimé d'un festival littéraire, en livret A5 de huit pages.</w:t>
      </w:r>
    </w:p>
    <w:p>
      <w:pPr>
        <w:pStyle w:val="Corps"/>
      </w:pPr>
      <w:r>
        <w:t>Le texte arrivait de Word avec ses styles et ses notes ; le sommaire est généré, les horaires sont mis en gras par un style imbriqué, et le tableau des dédicaces répète son en-tête d'une page à l'autre.</w:t>
      </w:r>
    </w:p>
    <w:p>
      <w:pPr>
        <w:pStyle w:val="Légende"/>
      </w:pPr>
      <w:r>
        <w:t>Double page du samedi : bandeau du gabarit B, basé sur le gabarit A.</w:t>
      </w:r>
    </w:p>
    <w:p>
      <w:pPr>
        <w:pStyle w:val="Titreprojet"/>
      </w:pPr>
      <w:r>
        <w:t>Datashop, la fiche produit</w:t>
      </w:r>
    </w:p>
    <w:p>
      <w:pPr>
        <w:pStyle w:val="Chapô"/>
      </w:pPr>
      <w:r>
        <w:t>Refonte de la fiche produit d'un distributeur informatique omnicanal.</w:t>
      </w:r>
    </w:p>
    <w:p>
      <w:pPr>
        <w:pStyle w:val="Corps"/>
      </w:pPr>
      <w:r>
        <w:t>Quarante-six références, des prix à vérifier, trois canaux de vente : la fiche devait être juste avant d'être belle. Le texte du rédacteur a été nettoyé au GREP, et chaque prix porte une espace insécable.</w:t>
      </w:r>
      <w:r>
        <w:rPr>
          <w:vertAlign w:val="superscript"/>
        </w:rPr>
        <w:footnoteReference w:id="2"/>
      </w:r>
    </w:p>
    <w:p>
      <w:pPr>
        <w:pStyle w:val="Légende"/>
      </w:pPr>
      <w:r>
        <w:t>Fiche ECR-202 : référence, désignation et prix TTC alignés sur la grille.</w:t>
      </w:r>
    </w:p>
    <w:p>
      <w:pPr>
        <w:pStyle w:val="Titreprojet"/>
      </w:pPr>
      <w:r>
        <w:t>Affiche « La ville la nuit »</w:t>
      </w:r>
    </w:p>
    <w:p>
      <w:pPr>
        <w:pStyle w:val="Chapô"/>
      </w:pPr>
      <w:r>
        <w:t>Une affiche de quartier, en sérigraphie deux couleurs.</w:t>
      </w:r>
    </w:p>
    <w:p>
      <w:pPr>
        <w:pStyle w:val="Corps"/>
      </w:pPr>
      <w:r>
        <w:t>Deux tons directs, aucun dégradé : le gestionnaire d'encres a servi à vérifier qu'aucune troisième plaque ne se glissait dans le fichier envoyé à l'atelier.</w:t>
      </w:r>
    </w:p>
    <w:p>
      <w:pPr>
        <w:pStyle w:val="Légende"/>
      </w:pPr>
      <w:r>
        <w:t>Affiche 40 × 60 cm, deux tons directs.</w:t>
      </w:r>
    </w:p>
    <w:p>
      <w:pPr>
        <w:pStyle w:val="Titreprojet"/>
      </w:pPr>
      <w:r>
        <w:t>Mon monogramme</w:t>
      </w:r>
    </w:p>
    <w:p>
      <w:pPr>
        <w:pStyle w:val="Chapô"/>
      </w:pPr>
      <w:r>
        <w:t>Deux initiales vectorisées et combinées au Pathfinder.</w:t>
      </w:r>
    </w:p>
    <w:p>
      <w:pPr>
        <w:pStyle w:val="Corps"/>
      </w:pPr>
      <w:r>
        <w:t>Le monogramme signe la page de garde et la quatrième de couverture. Il a été construit dans InDesign même, à partir d'une police grasse, puis simplifié pour rester lisible à 8 mm.</w:t>
      </w:r>
    </w:p>
    <w:p>
      <w:pPr>
        <w:pStyle w:val="Légende"/>
      </w:pPr>
      <w:r>
        <w:t>Monogramme : exclusion du chevauchement de deux lettres et d'un cercle.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r>
        <w:rPr>
          <w:vertAlign w:val="superscript"/>
        </w:rPr>
        <w:footnoteRef/>
      </w:r>
      <w:r>
        <w:t xml:space="preserve"> Projet réalisé en binôme : je signe la typographie et la mise en page, le packaging est de mon binôme.</w:t>
      </w:r>
    </w:p>
  </w:footnote>
  <w:footnote w:id="2">
    <w:p>
      <w:r>
        <w:rPr>
          <w:vertAlign w:val="superscript"/>
        </w:rPr>
        <w:footnoteRef/>
      </w:r>
      <w:r>
        <w:t xml:space="preserve"> Prix TTC de septembre 2026, TVA 20 % incluse, relevés dans le fichier Produits de Datashop (entreprise fictive du cours).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se">
    <w:name w:val="Base"/>
    <w:rPr>
      <w:b w:val="0"/>
      <w:sz w:val="20"/>
    </w:rPr>
  </w:style>
  <w:style w:type="paragraph" w:customStyle="1" w:styleId="Titrepartie">
    <w:name w:val="Titre partie"/>
    <w:basedOn w:val="Base"/>
    <w:rPr>
      <w:b/>
      <w:sz w:val="44"/>
    </w:rPr>
  </w:style>
  <w:style w:type="paragraph" w:customStyle="1" w:styleId="Titreprojet">
    <w:name w:val="Titre projet"/>
    <w:basedOn w:val="Base"/>
    <w:rPr>
      <w:b/>
      <w:sz w:val="32"/>
    </w:rPr>
  </w:style>
  <w:style w:type="paragraph" w:customStyle="1" w:styleId="Chapô">
    <w:name w:val="Chapô"/>
    <w:basedOn w:val="Base"/>
    <w:rPr>
      <w:b w:val="0"/>
      <w:sz w:val="24"/>
    </w:rPr>
  </w:style>
  <w:style w:type="paragraph" w:customStyle="1" w:styleId="Corps">
    <w:name w:val="Corps"/>
    <w:basedOn w:val="Base"/>
    <w:rPr>
      <w:b w:val="0"/>
      <w:sz w:val="20"/>
    </w:rPr>
  </w:style>
  <w:style w:type="paragraph" w:customStyle="1" w:styleId="Légende">
    <w:name w:val="Légende"/>
    <w:basedOn w:val="Base"/>
    <w:rPr>
      <w:b w:val="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